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8F8">
        <w:rPr>
          <w:rFonts w:ascii="Times New Roman" w:hAnsi="Times New Roman" w:cs="Times New Roman"/>
          <w:b/>
          <w:sz w:val="24"/>
          <w:szCs w:val="24"/>
        </w:rPr>
        <w:t>по итогам выявления профессиональных дефицитов</w:t>
      </w:r>
    </w:p>
    <w:p w:rsidR="001E5A02" w:rsidRPr="007248F8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56479">
        <w:rPr>
          <w:rFonts w:ascii="Times New Roman" w:hAnsi="Times New Roman" w:cs="Times New Roman"/>
          <w:b/>
          <w:sz w:val="24"/>
          <w:szCs w:val="24"/>
        </w:rPr>
        <w:t>Пильщикова</w:t>
      </w:r>
      <w:proofErr w:type="spellEnd"/>
      <w:r w:rsidR="00456479">
        <w:rPr>
          <w:rFonts w:ascii="Times New Roman" w:hAnsi="Times New Roman" w:cs="Times New Roman"/>
          <w:b/>
          <w:sz w:val="24"/>
          <w:szCs w:val="24"/>
        </w:rPr>
        <w:t xml:space="preserve"> Татьяна Викторовна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член РМА)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Классификация затруднений педагогов по компонентам образовательной          деятельности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 представленных анкет педагогов, профессиональные проблемы педагогов были распределены по четырем областям: в области предметной компетенции, в области методической компетенции, в области психолого-педагогической компетенции, в области коммуникативной компетенции</w:t>
      </w:r>
    </w:p>
    <w:p w:rsidR="001E5A02" w:rsidRPr="009F1B33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Pr="001A74F5" w:rsidRDefault="001E5A02" w:rsidP="001E5A0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4F5">
        <w:rPr>
          <w:rFonts w:ascii="Times New Roman" w:hAnsi="Times New Roman" w:cs="Times New Roman"/>
          <w:b/>
          <w:sz w:val="24"/>
          <w:szCs w:val="24"/>
        </w:rPr>
        <w:t>Результаты анкетирования педагогов</w:t>
      </w:r>
    </w:p>
    <w:p w:rsidR="001E5A02" w:rsidRDefault="001E5A02" w:rsidP="001E5A0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6237"/>
        <w:gridCol w:w="2552"/>
      </w:tblGrid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проблема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предметной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методической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психолого-педагогической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E5A02" w:rsidTr="0062449A">
        <w:tc>
          <w:tcPr>
            <w:tcW w:w="675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1E5A02" w:rsidRDefault="001E5A02" w:rsidP="006244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области коммуникативной компетенции</w:t>
            </w:r>
          </w:p>
        </w:tc>
        <w:tc>
          <w:tcPr>
            <w:tcW w:w="2552" w:type="dxa"/>
          </w:tcPr>
          <w:p w:rsidR="001E5A02" w:rsidRDefault="001E5A02" w:rsidP="006244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результате проведенного мониторинга и полученных на основе его анализа результатов у педагогов возник дефицит в области методической компетенции. Перекликаются проблемы в предметной и методической компетенции, связанные с функциональной грамотность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ю(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формирование глобальных компетенций, креативного и критического мышлений, читательской, математической, естественно-научной и финансовой грамотности) в урочной и внеурочной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Рекомендации по преодолению профессиональных дефицитов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Назначение данных методических рекомендаций – помочь педагогу в составлении индивидуального плана профессионального развитии по результатам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Преодоление профессиональных дефицитов педагогов рекомендуется проводить по различным направлениям: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1.Анализ результатов самоанализа и самооценки профессиональной деятельности.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2.Определение целей профессионального развития.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3.Планирование деятельности по устранению профессиональных дефицитов.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Основная деятельность педагогов в рамках преодоления профессиональных дефицитов педагогов: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теоретических знаний в области индивидуальных особенностей психологии и психофизиологии познавательных процессов ребенка;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обновление знаний в области преподаваемого предмета, приобретение новых методов и приемов работы с целью ориентации в современных исследованиях по предмету и владения методиками преподавания предмета;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приведение своей педагогической деятельности в соответствие с новыми образовательными стандартами;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собственного положительного опыта в педагогическое сообществ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статьи, выступления, участие в конкурсах) и осуществление сотрудничества с коллегами;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-самореализация в профессиональной деятельности: результативность собственного труда: учитель – качество образования, данного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готовность к переменам, мобильность, способность к нестандартным трудовым действиям, ответственность и самостоятельность в принятии решений.  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Организовать методическую работу школы и школьных методических объединений учителей-предметников по вопросам: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-организация работы с обучающимися, имеющими разные потребност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слабо и высокомотивированными);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-коррекционная работа, работа по профилактике и ликвидации пробелов в знаниях обучающихся;</w:t>
      </w:r>
    </w:p>
    <w:p w:rsidR="001E5A02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-взаимодействие с родителям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законными представителями) обучающихся по вопросам обучения, воспитания и развития детей;</w:t>
      </w:r>
    </w:p>
    <w:p w:rsidR="001E5A02" w:rsidRPr="001130AE" w:rsidRDefault="001E5A02" w:rsidP="001E5A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различных форм оценивания обучающихся.</w:t>
      </w:r>
    </w:p>
    <w:p w:rsidR="0093070A" w:rsidRDefault="0093070A"/>
    <w:sectPr w:rsidR="0093070A" w:rsidSect="00E10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02"/>
    <w:rsid w:val="001E5A02"/>
    <w:rsid w:val="00456479"/>
    <w:rsid w:val="0093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02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1E5A02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2023-06-23T12:50:00Z</dcterms:created>
  <dcterms:modified xsi:type="dcterms:W3CDTF">2023-06-23T12:50:00Z</dcterms:modified>
</cp:coreProperties>
</file>